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59" w:rsidRPr="009E2659" w:rsidRDefault="007B63BF" w:rsidP="009D0545">
      <w:pPr>
        <w:rPr>
          <w:b/>
        </w:rPr>
      </w:pPr>
      <w:r>
        <w:rPr>
          <w:b/>
        </w:rPr>
        <w:t xml:space="preserve">15th of </w:t>
      </w:r>
      <w:proofErr w:type="gramStart"/>
      <w:r>
        <w:rPr>
          <w:b/>
        </w:rPr>
        <w:t>August</w:t>
      </w:r>
      <w:r w:rsidR="00540DDD">
        <w:rPr>
          <w:b/>
        </w:rPr>
        <w:t>,</w:t>
      </w:r>
      <w:proofErr w:type="gramEnd"/>
      <w:r w:rsidR="00540DDD">
        <w:rPr>
          <w:b/>
        </w:rPr>
        <w:t xml:space="preserve"> 2017</w:t>
      </w:r>
    </w:p>
    <w:p w:rsidR="009D0545" w:rsidRDefault="009D0545" w:rsidP="009D0545">
      <w:pPr>
        <w:rPr>
          <w:b/>
          <w:sz w:val="28"/>
        </w:rPr>
      </w:pPr>
      <w:r w:rsidRPr="009E2659">
        <w:rPr>
          <w:b/>
          <w:sz w:val="28"/>
        </w:rPr>
        <w:t xml:space="preserve">Ceres Nanosciences </w:t>
      </w:r>
      <w:r w:rsidR="009E2659">
        <w:rPr>
          <w:b/>
          <w:sz w:val="28"/>
        </w:rPr>
        <w:t xml:space="preserve">and Innatoss </w:t>
      </w:r>
      <w:r w:rsidR="009865EB">
        <w:rPr>
          <w:b/>
          <w:sz w:val="28"/>
        </w:rPr>
        <w:t xml:space="preserve">Laboratories </w:t>
      </w:r>
      <w:r w:rsidR="003211B0">
        <w:rPr>
          <w:b/>
          <w:sz w:val="28"/>
        </w:rPr>
        <w:t xml:space="preserve">to </w:t>
      </w:r>
      <w:r w:rsidR="005B7D7E">
        <w:rPr>
          <w:b/>
          <w:sz w:val="28"/>
        </w:rPr>
        <w:t>L</w:t>
      </w:r>
      <w:r w:rsidR="003211B0">
        <w:rPr>
          <w:b/>
          <w:sz w:val="28"/>
        </w:rPr>
        <w:t>aunch the Nanotrap® Lyme Antigen Test in the European Union</w:t>
      </w:r>
      <w:r w:rsidRPr="009E2659">
        <w:rPr>
          <w:b/>
          <w:sz w:val="28"/>
        </w:rPr>
        <w:t xml:space="preserve">  </w:t>
      </w:r>
    </w:p>
    <w:p w:rsidR="005B7D7E" w:rsidRPr="005B7D7E" w:rsidRDefault="00BD4C8E" w:rsidP="009D0545">
      <w:pPr>
        <w:rPr>
          <w:i/>
        </w:rPr>
      </w:pPr>
      <w:r>
        <w:rPr>
          <w:i/>
        </w:rPr>
        <w:t>T</w:t>
      </w:r>
      <w:r w:rsidR="005B7D7E">
        <w:rPr>
          <w:i/>
        </w:rPr>
        <w:t xml:space="preserve">he Nanotrap® Lyme Antigen Test, a </w:t>
      </w:r>
      <w:r w:rsidR="00054169">
        <w:rPr>
          <w:i/>
        </w:rPr>
        <w:t xml:space="preserve">direct </w:t>
      </w:r>
      <w:r w:rsidR="005B7D7E">
        <w:rPr>
          <w:i/>
        </w:rPr>
        <w:t>urine test for the presence of a</w:t>
      </w:r>
      <w:r w:rsidR="00054169">
        <w:rPr>
          <w:i/>
        </w:rPr>
        <w:t xml:space="preserve"> Lyme bacteria</w:t>
      </w:r>
      <w:r w:rsidR="005B7D7E">
        <w:rPr>
          <w:i/>
        </w:rPr>
        <w:t xml:space="preserve"> protein, will be made available to patients </w:t>
      </w:r>
      <w:r w:rsidR="00DE09BA">
        <w:rPr>
          <w:i/>
        </w:rPr>
        <w:t xml:space="preserve">throughout </w:t>
      </w:r>
      <w:r w:rsidR="00054169">
        <w:rPr>
          <w:i/>
        </w:rPr>
        <w:t>Europe.</w:t>
      </w:r>
    </w:p>
    <w:p w:rsidR="000A41F9" w:rsidRDefault="009D0545" w:rsidP="009D0545">
      <w:r w:rsidRPr="009E2659">
        <w:rPr>
          <w:b/>
        </w:rPr>
        <w:t>MANASSAS, Va. —</w:t>
      </w:r>
      <w:r w:rsidR="00F14945">
        <w:rPr>
          <w:b/>
        </w:rPr>
        <w:t>August 15</w:t>
      </w:r>
      <w:r w:rsidR="00F14945" w:rsidRPr="00F14945">
        <w:rPr>
          <w:b/>
          <w:vertAlign w:val="superscript"/>
        </w:rPr>
        <w:t>th</w:t>
      </w:r>
      <w:r w:rsidR="009E2659" w:rsidRPr="009E2659">
        <w:rPr>
          <w:b/>
        </w:rPr>
        <w:t>, 2017</w:t>
      </w:r>
      <w:r>
        <w:t xml:space="preserve"> — Ceres Nanosciences, Inc. (Ceres) </w:t>
      </w:r>
      <w:r w:rsidR="003211B0">
        <w:t xml:space="preserve">and Innatoss Laboratories (Innatoss) </w:t>
      </w:r>
      <w:r>
        <w:t xml:space="preserve">announced today </w:t>
      </w:r>
      <w:r w:rsidR="003211B0">
        <w:t>a partnership that will</w:t>
      </w:r>
      <w:r w:rsidR="005B7D7E">
        <w:t xml:space="preserve"> </w:t>
      </w:r>
      <w:r w:rsidR="00DE09BA">
        <w:t>deliver</w:t>
      </w:r>
      <w:r w:rsidR="003211B0">
        <w:t xml:space="preserve"> the Nanotrap® Lyme Antigen Test </w:t>
      </w:r>
      <w:r w:rsidR="00DE09BA">
        <w:t>out of Innatoss’ clinical testing laboratories in the Netherlands for patient benefit throughout the European Union</w:t>
      </w:r>
      <w:r w:rsidR="003211B0">
        <w:t xml:space="preserve">. The Nanotrap® Lyme Antigen Test is the first </w:t>
      </w:r>
      <w:proofErr w:type="gramStart"/>
      <w:r w:rsidR="003211B0">
        <w:t>highly-sensitive</w:t>
      </w:r>
      <w:proofErr w:type="gramEnd"/>
      <w:r w:rsidR="005B7D7E">
        <w:t>,</w:t>
      </w:r>
      <w:r w:rsidR="003211B0">
        <w:t xml:space="preserve"> urine-based test capable of directly detecting </w:t>
      </w:r>
      <w:r w:rsidR="00F53BB9">
        <w:t>a</w:t>
      </w:r>
      <w:r w:rsidR="003211B0">
        <w:t xml:space="preserve"> Lyme protein antigen in a patient at</w:t>
      </w:r>
      <w:r w:rsidR="00DC4AEC">
        <w:t xml:space="preserve"> any stage of infection</w:t>
      </w:r>
      <w:bookmarkStart w:id="0" w:name="_Hlk488138449"/>
      <w:r w:rsidR="00DC4AEC">
        <w:t xml:space="preserve">. </w:t>
      </w:r>
      <w:bookmarkStart w:id="1" w:name="_Hlk488138234"/>
      <w:r w:rsidR="00AD1F96">
        <w:t xml:space="preserve">In </w:t>
      </w:r>
      <w:r w:rsidR="00BD4C8E">
        <w:t xml:space="preserve">2015, </w:t>
      </w:r>
      <w:r w:rsidR="003A2047">
        <w:t xml:space="preserve">Ceres </w:t>
      </w:r>
      <w:r w:rsidR="00AD1F96">
        <w:t xml:space="preserve">launched the Nanotrap® Lyme Antigen Test for patients across the United States, after publishing </w:t>
      </w:r>
      <w:r w:rsidR="00EF1898">
        <w:t xml:space="preserve">the </w:t>
      </w:r>
      <w:r w:rsidR="00AD1F96">
        <w:t xml:space="preserve">results of a 268-patient clinical study led by George Mason University in collaboration with leaders from the infectious disease community. </w:t>
      </w:r>
      <w:bookmarkEnd w:id="0"/>
      <w:bookmarkEnd w:id="1"/>
      <w:r w:rsidR="00DC4AEC">
        <w:t xml:space="preserve">To learn more about the Nanotrap® Lyme Antigen Test in the United States, visit </w:t>
      </w:r>
      <w:hyperlink r:id="rId5" w:history="1">
        <w:r w:rsidR="00DC4AEC" w:rsidRPr="00AA6E7E">
          <w:rPr>
            <w:rStyle w:val="Hyperlink"/>
          </w:rPr>
          <w:t>https://www.lymedx.com/</w:t>
        </w:r>
      </w:hyperlink>
      <w:r w:rsidR="00DC4AEC">
        <w:t xml:space="preserve">.  </w:t>
      </w:r>
    </w:p>
    <w:p w:rsidR="00DC4AEC" w:rsidRDefault="0005327E" w:rsidP="009D0545">
      <w:r>
        <w:t xml:space="preserve">The partnership announced today </w:t>
      </w:r>
      <w:r w:rsidR="00BD4C8E">
        <w:t xml:space="preserve">makes </w:t>
      </w:r>
      <w:r>
        <w:t xml:space="preserve">Innatoss </w:t>
      </w:r>
      <w:r w:rsidR="00BD4C8E">
        <w:t xml:space="preserve">an </w:t>
      </w:r>
      <w:r>
        <w:t>exclusive provider of the Nanotrap® Lyme Antigen Test as a laboratory developed test in Austria, Belgium, France, Germany, Luxembourg, the Netherlands, Switzerland, and the United Kingdom</w:t>
      </w:r>
      <w:r w:rsidR="00BD4C8E">
        <w:t>.</w:t>
      </w:r>
      <w:r>
        <w:t xml:space="preserve"> </w:t>
      </w:r>
      <w:r w:rsidR="003A2047">
        <w:t xml:space="preserve">This will complement Innatoss’ CE-certified Q-detect™ test for Q fever.   </w:t>
      </w:r>
    </w:p>
    <w:p w:rsidR="00DC4AEC" w:rsidRDefault="00D320A2" w:rsidP="009D0545">
      <w:r>
        <w:t xml:space="preserve">“Ceres is excited to </w:t>
      </w:r>
      <w:r w:rsidR="00054169">
        <w:t>announce this partnership</w:t>
      </w:r>
      <w:r>
        <w:t xml:space="preserve"> </w:t>
      </w:r>
      <w:r w:rsidR="00054169">
        <w:t xml:space="preserve">with Innatoss </w:t>
      </w:r>
      <w:r>
        <w:t xml:space="preserve">to make the Nanotrap® Lyme Antigen Test available to patients </w:t>
      </w:r>
      <w:r w:rsidR="00BD4C8E">
        <w:t xml:space="preserve">across </w:t>
      </w:r>
      <w:r>
        <w:t>Europe,” said Ross Dunlap, Chief Executive Officer of Ceres</w:t>
      </w:r>
      <w:r w:rsidR="00FF3028">
        <w:t>, “</w:t>
      </w:r>
      <w:r w:rsidR="00B26819">
        <w:t xml:space="preserve">Innatoss’ </w:t>
      </w:r>
      <w:r w:rsidR="00054169">
        <w:t xml:space="preserve">reputation as a high-quality, science-focused organization, and their </w:t>
      </w:r>
      <w:r w:rsidR="003A2047">
        <w:t>plan to replicate</w:t>
      </w:r>
      <w:r w:rsidR="00B26819">
        <w:t xml:space="preserve"> </w:t>
      </w:r>
      <w:r w:rsidR="00DE09BA">
        <w:t xml:space="preserve">our </w:t>
      </w:r>
      <w:r w:rsidR="00B26819">
        <w:t xml:space="preserve">patient-focused, data-driven approach </w:t>
      </w:r>
      <w:r w:rsidR="00BD4C8E">
        <w:t>to roll</w:t>
      </w:r>
      <w:r w:rsidR="00B26819">
        <w:t xml:space="preserve"> out the Nanotrap® Lyme Antigen Test </w:t>
      </w:r>
      <w:r w:rsidR="00DE09BA">
        <w:t xml:space="preserve">aligns well with Ceres’ </w:t>
      </w:r>
      <w:proofErr w:type="gramStart"/>
      <w:r w:rsidR="00DE09BA">
        <w:t>strategy</w:t>
      </w:r>
      <w:proofErr w:type="gramEnd"/>
      <w:r w:rsidR="00A82A82">
        <w:t>. W</w:t>
      </w:r>
      <w:r w:rsidR="00DE09BA">
        <w:t>e are pleased to be their partner in the test’s launch</w:t>
      </w:r>
      <w:r w:rsidR="00054169">
        <w:t xml:space="preserve"> in Europe</w:t>
      </w:r>
      <w:r w:rsidR="00B26819">
        <w:t xml:space="preserve">.” </w:t>
      </w:r>
    </w:p>
    <w:p w:rsidR="009D0545" w:rsidRDefault="006901C7" w:rsidP="009D0545">
      <w:r>
        <w:t>Anja Garritsen, Chief Executive Officer of Innatoss Laboratories, confirms the patients</w:t>
      </w:r>
      <w:r w:rsidR="00584E23">
        <w:t>’</w:t>
      </w:r>
      <w:r>
        <w:t xml:space="preserve"> need for this </w:t>
      </w:r>
      <w:r w:rsidR="00B23FCB">
        <w:t xml:space="preserve">Lyme disease </w:t>
      </w:r>
      <w:r>
        <w:t xml:space="preserve">test. “An effective test for direct detection </w:t>
      </w:r>
      <w:r w:rsidR="00B23FCB">
        <w:t xml:space="preserve">of </w:t>
      </w:r>
      <w:r w:rsidR="00B23FCB" w:rsidRPr="007B63BF">
        <w:rPr>
          <w:i/>
        </w:rPr>
        <w:t>Borrelia</w:t>
      </w:r>
      <w:r w:rsidR="00584E23">
        <w:rPr>
          <w:i/>
        </w:rPr>
        <w:t xml:space="preserve"> burgdorferi</w:t>
      </w:r>
      <w:r w:rsidR="00B23FCB">
        <w:t xml:space="preserve"> </w:t>
      </w:r>
      <w:r>
        <w:t>has been on our and the patients’ wish list</w:t>
      </w:r>
      <w:r w:rsidR="00584E23">
        <w:t>s</w:t>
      </w:r>
      <w:r>
        <w:t xml:space="preserve"> for a long time. With the Nanotrap</w:t>
      </w:r>
      <w:r w:rsidR="00584E23">
        <w:t>®</w:t>
      </w:r>
      <w:r>
        <w:t xml:space="preserve"> Lyme Antigen Test, we </w:t>
      </w:r>
      <w:r w:rsidR="00B23FCB">
        <w:t>are</w:t>
      </w:r>
      <w:r>
        <w:t xml:space="preserve"> in</w:t>
      </w:r>
      <w:r w:rsidR="00B23FCB">
        <w:t>troducing</w:t>
      </w:r>
      <w:r>
        <w:t xml:space="preserve"> such </w:t>
      </w:r>
      <w:r w:rsidR="00B23FCB">
        <w:t>a test in</w:t>
      </w:r>
      <w:r>
        <w:t xml:space="preserve"> Europe. This is an important step in overcoming the controversy surrounding Lyme disease testing. </w:t>
      </w:r>
      <w:r w:rsidR="00B23FCB">
        <w:t xml:space="preserve">We expect the results to </w:t>
      </w:r>
      <w:r w:rsidR="009F1551">
        <w:t>help answer the challenging question</w:t>
      </w:r>
      <w:r w:rsidR="00B23FCB">
        <w:t xml:space="preserve"> that the physicians and their patients are </w:t>
      </w:r>
      <w:r w:rsidR="009F1551">
        <w:t>asking</w:t>
      </w:r>
      <w:r w:rsidR="00B23FCB">
        <w:t xml:space="preserve">: are </w:t>
      </w:r>
      <w:r w:rsidR="009F1551">
        <w:t>symptoms and health issues</w:t>
      </w:r>
      <w:r w:rsidR="00B23FCB">
        <w:t xml:space="preserve"> related to active </w:t>
      </w:r>
      <w:r w:rsidR="00584E23" w:rsidRPr="00711E89">
        <w:rPr>
          <w:i/>
        </w:rPr>
        <w:t>Borrelia</w:t>
      </w:r>
      <w:r w:rsidR="00584E23">
        <w:rPr>
          <w:i/>
        </w:rPr>
        <w:t xml:space="preserve"> </w:t>
      </w:r>
      <w:proofErr w:type="spellStart"/>
      <w:r w:rsidR="00584E23">
        <w:rPr>
          <w:i/>
        </w:rPr>
        <w:t>burgdorferi</w:t>
      </w:r>
      <w:proofErr w:type="spellEnd"/>
      <w:r w:rsidR="00584E23">
        <w:t xml:space="preserve"> </w:t>
      </w:r>
      <w:r w:rsidR="00B23FCB">
        <w:t xml:space="preserve">infection?” </w:t>
      </w:r>
    </w:p>
    <w:p w:rsidR="007B63BF" w:rsidRDefault="007B63BF" w:rsidP="007B63BF">
      <w:r>
        <w:t xml:space="preserve"># # # </w:t>
      </w:r>
    </w:p>
    <w:p w:rsidR="007B63BF" w:rsidRDefault="007B63BF" w:rsidP="009D0545"/>
    <w:p w:rsidR="007B63BF" w:rsidRDefault="007B63BF" w:rsidP="009D0545"/>
    <w:p w:rsidR="005B7D7E" w:rsidRPr="005B7D7E" w:rsidRDefault="009D0545" w:rsidP="009D0545">
      <w:pPr>
        <w:rPr>
          <w:b/>
        </w:rPr>
      </w:pPr>
      <w:r w:rsidRPr="005B7D7E">
        <w:rPr>
          <w:b/>
        </w:rPr>
        <w:t xml:space="preserve">About Ceres Nanosciences, Inc.  </w:t>
      </w:r>
    </w:p>
    <w:p w:rsidR="009D0545" w:rsidRDefault="009D0545" w:rsidP="009D0545">
      <w:r>
        <w:t xml:space="preserve">Ceres Nanosciences is a privately held company focused on the development of research and diagnostic products using its unique and proprietary Nanotrap® particle technology. </w:t>
      </w:r>
      <w:r w:rsidR="00F53BB9">
        <w:t xml:space="preserve">The Nanotrap® particle technology provides powerful biomarker capture and biofluid sample processing capabilities for a wide array of diagnostic applications and sample handling needs. The Nanotrap® particle technology was invented at George Mason University and developed under funding from the National Institutes of Health (NIH). With support from the NIH, the Defense Advanced Research Projects Agency (DARPA), the Bill and Melinda Gates Foundation, and the Commonwealth of Virginia, Ceres is focused on incorporating this technology into a range of innovative diagnostic products. </w:t>
      </w:r>
    </w:p>
    <w:p w:rsidR="00F53BB9" w:rsidRDefault="00DC4AEC" w:rsidP="009D0545">
      <w:pPr>
        <w:rPr>
          <w:b/>
        </w:rPr>
      </w:pPr>
      <w:r>
        <w:rPr>
          <w:b/>
        </w:rPr>
        <w:t>About Innatoss Laboratories</w:t>
      </w:r>
    </w:p>
    <w:p w:rsidR="00DC4AEC" w:rsidRDefault="00DC4AEC" w:rsidP="009D0545">
      <w:r>
        <w:t xml:space="preserve">Innatoss Laboratories is a research-intensive organization with a focus on diagnostic testing and years of experience in the pharmaceutical and diagnostics industry. Innatoss works closely with patient organizations and university medical centers contributing to meaningful and scientifically sound innovations. </w:t>
      </w:r>
      <w:r w:rsidRPr="00DC4AEC">
        <w:t>Innatoss’ mission is to significantly reduce health problems associated with infectious diseases su</w:t>
      </w:r>
      <w:r w:rsidR="0005327E">
        <w:t xml:space="preserve">ch as Q fever and Lyme disease by </w:t>
      </w:r>
      <w:r w:rsidRPr="00DC4AEC">
        <w:t xml:space="preserve">providing </w:t>
      </w:r>
      <w:r w:rsidR="0005327E">
        <w:t xml:space="preserve">reliable and predictive </w:t>
      </w:r>
      <w:r w:rsidRPr="00DC4AEC">
        <w:t xml:space="preserve">diagnostic tests that allow for adequate and timely treatment. </w:t>
      </w:r>
      <w:r w:rsidR="0005327E">
        <w:t xml:space="preserve">Innatoss only brings these tests </w:t>
      </w:r>
      <w:r w:rsidRPr="00DC4AEC">
        <w:t xml:space="preserve">to market after sound validation and with easy access to the population at risk. </w:t>
      </w:r>
    </w:p>
    <w:p w:rsidR="00DC4AEC" w:rsidRPr="00DC4AEC" w:rsidRDefault="00DC4AEC" w:rsidP="009D0545">
      <w:pPr>
        <w:rPr>
          <w:b/>
        </w:rPr>
      </w:pPr>
    </w:p>
    <w:p w:rsidR="00DC743A" w:rsidRPr="00E55B5A" w:rsidRDefault="009D0545" w:rsidP="009D0545">
      <w:pPr>
        <w:rPr>
          <w:b/>
        </w:rPr>
      </w:pPr>
      <w:r w:rsidRPr="00E55B5A">
        <w:rPr>
          <w:b/>
        </w:rPr>
        <w:t xml:space="preserve">Press Contact: </w:t>
      </w:r>
    </w:p>
    <w:p w:rsidR="009D0545" w:rsidRDefault="009D0545" w:rsidP="009D0545">
      <w:r>
        <w:t>Ross M. Dunlap</w:t>
      </w:r>
      <w:r w:rsidR="007B63BF">
        <w:t>,</w:t>
      </w:r>
      <w:r>
        <w:t xml:space="preserve"> Ceres Nanosciences, </w:t>
      </w:r>
      <w:proofErr w:type="gramStart"/>
      <w:r>
        <w:t>Inc  1.800.615.0418</w:t>
      </w:r>
      <w:proofErr w:type="gramEnd"/>
      <w:r>
        <w:t xml:space="preserve"> ext. 202  </w:t>
      </w:r>
      <w:hyperlink r:id="rId6" w:history="1">
        <w:r w:rsidR="00DC743A" w:rsidRPr="00832A1A">
          <w:rPr>
            <w:rStyle w:val="Hyperlink"/>
          </w:rPr>
          <w:t>rdunlap@ceresnano.com</w:t>
        </w:r>
      </w:hyperlink>
      <w:r>
        <w:t xml:space="preserve"> </w:t>
      </w:r>
    </w:p>
    <w:p w:rsidR="00DC743A" w:rsidRPr="00B23FCB" w:rsidRDefault="006901C7" w:rsidP="009D0545">
      <w:pPr>
        <w:rPr>
          <w:lang w:val="nl-NL"/>
        </w:rPr>
      </w:pPr>
      <w:r w:rsidRPr="006901C7">
        <w:rPr>
          <w:lang w:val="nl-NL"/>
        </w:rPr>
        <w:t>Maarten van der Zanden</w:t>
      </w:r>
      <w:r w:rsidRPr="00B23FCB">
        <w:rPr>
          <w:lang w:val="nl-NL"/>
        </w:rPr>
        <w:t xml:space="preserve">, Innatoss Laboratories BV, T: +31 6 3735 3787 E: </w:t>
      </w:r>
      <w:hyperlink r:id="rId7" w:history="1">
        <w:r w:rsidR="007B63BF" w:rsidRPr="00AD766B">
          <w:rPr>
            <w:rStyle w:val="Hyperlink"/>
            <w:lang w:val="nl-NL"/>
          </w:rPr>
          <w:t>maarten.vanderzanden@innatoss.com</w:t>
        </w:r>
      </w:hyperlink>
      <w:r w:rsidR="007B63BF">
        <w:rPr>
          <w:lang w:val="nl-NL"/>
        </w:rPr>
        <w:t xml:space="preserve"> </w:t>
      </w:r>
    </w:p>
    <w:p w:rsidR="00DC743A" w:rsidRPr="00B23FCB" w:rsidRDefault="00DC743A" w:rsidP="009D0545">
      <w:pPr>
        <w:rPr>
          <w:lang w:val="nl-NL"/>
        </w:rPr>
      </w:pPr>
    </w:p>
    <w:p w:rsidR="00BD062D" w:rsidRPr="00B23FCB" w:rsidRDefault="00BD062D">
      <w:pPr>
        <w:rPr>
          <w:lang w:val="nl-NL"/>
        </w:rPr>
      </w:pPr>
    </w:p>
    <w:sectPr w:rsidR="00BD062D" w:rsidRPr="00B23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45"/>
    <w:rsid w:val="00004781"/>
    <w:rsid w:val="00036483"/>
    <w:rsid w:val="0005327E"/>
    <w:rsid w:val="00054169"/>
    <w:rsid w:val="000A16A9"/>
    <w:rsid w:val="000A41F9"/>
    <w:rsid w:val="002B06A6"/>
    <w:rsid w:val="003211B0"/>
    <w:rsid w:val="003A2047"/>
    <w:rsid w:val="00540DDD"/>
    <w:rsid w:val="005479D5"/>
    <w:rsid w:val="00565347"/>
    <w:rsid w:val="00584E23"/>
    <w:rsid w:val="005B7D7E"/>
    <w:rsid w:val="006901C7"/>
    <w:rsid w:val="0071238D"/>
    <w:rsid w:val="007358A5"/>
    <w:rsid w:val="007A60E0"/>
    <w:rsid w:val="007B63BF"/>
    <w:rsid w:val="007E7DD3"/>
    <w:rsid w:val="009865EB"/>
    <w:rsid w:val="009D0545"/>
    <w:rsid w:val="009E2659"/>
    <w:rsid w:val="009F1551"/>
    <w:rsid w:val="00A63259"/>
    <w:rsid w:val="00A82A82"/>
    <w:rsid w:val="00AB3CFB"/>
    <w:rsid w:val="00AD1F96"/>
    <w:rsid w:val="00B0796A"/>
    <w:rsid w:val="00B23FCB"/>
    <w:rsid w:val="00B26819"/>
    <w:rsid w:val="00BD062D"/>
    <w:rsid w:val="00BD4C8E"/>
    <w:rsid w:val="00CA5D9A"/>
    <w:rsid w:val="00D038B1"/>
    <w:rsid w:val="00D320A2"/>
    <w:rsid w:val="00DA29AD"/>
    <w:rsid w:val="00DC4AEC"/>
    <w:rsid w:val="00DC743A"/>
    <w:rsid w:val="00DE09BA"/>
    <w:rsid w:val="00E55B5A"/>
    <w:rsid w:val="00EF1898"/>
    <w:rsid w:val="00F14945"/>
    <w:rsid w:val="00F53BB9"/>
    <w:rsid w:val="00FE17A5"/>
    <w:rsid w:val="00FF3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4B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C4AEC"/>
    <w:rPr>
      <w:color w:val="0563C1" w:themeColor="hyperlink"/>
      <w:u w:val="single"/>
    </w:rPr>
  </w:style>
  <w:style w:type="character" w:customStyle="1" w:styleId="UnresolvedMention1">
    <w:name w:val="Unresolved Mention1"/>
    <w:basedOn w:val="Standaardalinea-lettertype"/>
    <w:uiPriority w:val="99"/>
    <w:semiHidden/>
    <w:unhideWhenUsed/>
    <w:rsid w:val="00DC4AEC"/>
    <w:rPr>
      <w:color w:val="808080"/>
      <w:shd w:val="clear" w:color="auto" w:fill="E6E6E6"/>
    </w:rPr>
  </w:style>
  <w:style w:type="character" w:styleId="Verwijzingopmerking">
    <w:name w:val="annotation reference"/>
    <w:basedOn w:val="Standaardalinea-lettertype"/>
    <w:uiPriority w:val="99"/>
    <w:semiHidden/>
    <w:unhideWhenUsed/>
    <w:rsid w:val="00DC743A"/>
    <w:rPr>
      <w:sz w:val="16"/>
      <w:szCs w:val="16"/>
    </w:rPr>
  </w:style>
  <w:style w:type="paragraph" w:styleId="Tekstopmerking">
    <w:name w:val="annotation text"/>
    <w:basedOn w:val="Normaal"/>
    <w:link w:val="TekstopmerkingTeken"/>
    <w:uiPriority w:val="99"/>
    <w:semiHidden/>
    <w:unhideWhenUsed/>
    <w:rsid w:val="00DC743A"/>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DC743A"/>
    <w:rPr>
      <w:sz w:val="20"/>
      <w:szCs w:val="20"/>
    </w:rPr>
  </w:style>
  <w:style w:type="paragraph" w:styleId="Onderwerpvanopmerking">
    <w:name w:val="annotation subject"/>
    <w:basedOn w:val="Tekstopmerking"/>
    <w:next w:val="Tekstopmerking"/>
    <w:link w:val="OnderwerpvanopmerkingTeken"/>
    <w:uiPriority w:val="99"/>
    <w:semiHidden/>
    <w:unhideWhenUsed/>
    <w:rsid w:val="00DC743A"/>
    <w:rPr>
      <w:b/>
      <w:bCs/>
    </w:rPr>
  </w:style>
  <w:style w:type="character" w:customStyle="1" w:styleId="OnderwerpvanopmerkingTeken">
    <w:name w:val="Onderwerp van opmerking Teken"/>
    <w:basedOn w:val="TekstopmerkingTeken"/>
    <w:link w:val="Onderwerpvanopmerking"/>
    <w:uiPriority w:val="99"/>
    <w:semiHidden/>
    <w:rsid w:val="00DC743A"/>
    <w:rPr>
      <w:b/>
      <w:bCs/>
      <w:sz w:val="20"/>
      <w:szCs w:val="20"/>
    </w:rPr>
  </w:style>
  <w:style w:type="paragraph" w:styleId="Ballontekst">
    <w:name w:val="Balloon Text"/>
    <w:basedOn w:val="Normaal"/>
    <w:link w:val="BallontekstTeken"/>
    <w:uiPriority w:val="99"/>
    <w:semiHidden/>
    <w:unhideWhenUsed/>
    <w:rsid w:val="00DC743A"/>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DC743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C4AEC"/>
    <w:rPr>
      <w:color w:val="0563C1" w:themeColor="hyperlink"/>
      <w:u w:val="single"/>
    </w:rPr>
  </w:style>
  <w:style w:type="character" w:customStyle="1" w:styleId="UnresolvedMention1">
    <w:name w:val="Unresolved Mention1"/>
    <w:basedOn w:val="Standaardalinea-lettertype"/>
    <w:uiPriority w:val="99"/>
    <w:semiHidden/>
    <w:unhideWhenUsed/>
    <w:rsid w:val="00DC4AEC"/>
    <w:rPr>
      <w:color w:val="808080"/>
      <w:shd w:val="clear" w:color="auto" w:fill="E6E6E6"/>
    </w:rPr>
  </w:style>
  <w:style w:type="character" w:styleId="Verwijzingopmerking">
    <w:name w:val="annotation reference"/>
    <w:basedOn w:val="Standaardalinea-lettertype"/>
    <w:uiPriority w:val="99"/>
    <w:semiHidden/>
    <w:unhideWhenUsed/>
    <w:rsid w:val="00DC743A"/>
    <w:rPr>
      <w:sz w:val="16"/>
      <w:szCs w:val="16"/>
    </w:rPr>
  </w:style>
  <w:style w:type="paragraph" w:styleId="Tekstopmerking">
    <w:name w:val="annotation text"/>
    <w:basedOn w:val="Normaal"/>
    <w:link w:val="TekstopmerkingTeken"/>
    <w:uiPriority w:val="99"/>
    <w:semiHidden/>
    <w:unhideWhenUsed/>
    <w:rsid w:val="00DC743A"/>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DC743A"/>
    <w:rPr>
      <w:sz w:val="20"/>
      <w:szCs w:val="20"/>
    </w:rPr>
  </w:style>
  <w:style w:type="paragraph" w:styleId="Onderwerpvanopmerking">
    <w:name w:val="annotation subject"/>
    <w:basedOn w:val="Tekstopmerking"/>
    <w:next w:val="Tekstopmerking"/>
    <w:link w:val="OnderwerpvanopmerkingTeken"/>
    <w:uiPriority w:val="99"/>
    <w:semiHidden/>
    <w:unhideWhenUsed/>
    <w:rsid w:val="00DC743A"/>
    <w:rPr>
      <w:b/>
      <w:bCs/>
    </w:rPr>
  </w:style>
  <w:style w:type="character" w:customStyle="1" w:styleId="OnderwerpvanopmerkingTeken">
    <w:name w:val="Onderwerp van opmerking Teken"/>
    <w:basedOn w:val="TekstopmerkingTeken"/>
    <w:link w:val="Onderwerpvanopmerking"/>
    <w:uiPriority w:val="99"/>
    <w:semiHidden/>
    <w:rsid w:val="00DC743A"/>
    <w:rPr>
      <w:b/>
      <w:bCs/>
      <w:sz w:val="20"/>
      <w:szCs w:val="20"/>
    </w:rPr>
  </w:style>
  <w:style w:type="paragraph" w:styleId="Ballontekst">
    <w:name w:val="Balloon Text"/>
    <w:basedOn w:val="Normaal"/>
    <w:link w:val="BallontekstTeken"/>
    <w:uiPriority w:val="99"/>
    <w:semiHidden/>
    <w:unhideWhenUsed/>
    <w:rsid w:val="00DC743A"/>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DC7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ymedx.com/" TargetMode="External"/><Relationship Id="rId6" Type="http://schemas.openxmlformats.org/officeDocument/2006/relationships/hyperlink" Target="mailto:rdunlap@ceresnano.com" TargetMode="External"/><Relationship Id="rId7" Type="http://schemas.openxmlformats.org/officeDocument/2006/relationships/hyperlink" Target="mailto:maarten.vanderzanden@innatos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672</Words>
  <Characters>3702</Characters>
  <Application>Microsoft Macintosh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barbero</dc:creator>
  <cp:keywords/>
  <dc:description/>
  <cp:lastModifiedBy>Maarten</cp:lastModifiedBy>
  <cp:revision>2</cp:revision>
  <cp:lastPrinted>2017-08-15T11:41:00Z</cp:lastPrinted>
  <dcterms:created xsi:type="dcterms:W3CDTF">2017-08-15T13:07:00Z</dcterms:created>
  <dcterms:modified xsi:type="dcterms:W3CDTF">2017-08-15T13:07:00Z</dcterms:modified>
</cp:coreProperties>
</file>